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23ACF" w14:textId="77777777" w:rsidR="00792109" w:rsidRDefault="00792109">
      <w:bookmarkStart w:id="0" w:name="_GoBack"/>
      <w:bookmarkEnd w:id="0"/>
    </w:p>
    <w:p w14:paraId="6BF2CE3F" w14:textId="72916256" w:rsidR="003769A3" w:rsidRDefault="001F7565" w:rsidP="006A4060">
      <w:r>
        <w:t xml:space="preserve">1. </w:t>
      </w:r>
      <w:r w:rsidR="003769A3">
        <w:t xml:space="preserve">Assign </w:t>
      </w:r>
      <w:r w:rsidR="005178FC">
        <w:t>each student a state and have him or her</w:t>
      </w:r>
      <w:r w:rsidR="003769A3">
        <w:t xml:space="preserve"> research the sentencing guidelines that were implemented within their assigned state. Students should then compare and contrast the guidelines of each state. Website</w:t>
      </w:r>
      <w:r w:rsidR="005178FC">
        <w:t>s</w:t>
      </w:r>
      <w:r w:rsidR="003769A3">
        <w:t xml:space="preserve"> for individual state sentencing commissions </w:t>
      </w:r>
      <w:r w:rsidR="005178FC">
        <w:t xml:space="preserve">are accessible, </w:t>
      </w:r>
      <w:r w:rsidR="003769A3">
        <w:t xml:space="preserve">thus students can also look at the legislation and track the changes on the guidelines. </w:t>
      </w:r>
    </w:p>
    <w:p w14:paraId="1C7ED87D" w14:textId="77777777" w:rsidR="003769A3" w:rsidRDefault="003769A3" w:rsidP="006A4060"/>
    <w:p w14:paraId="4943E2EA" w14:textId="38F8D3B9" w:rsidR="003769A3" w:rsidRDefault="003769A3" w:rsidP="006A4060">
      <w:r>
        <w:t xml:space="preserve">Students can begin their research by visiting the U.S. Sentencing Commission website which provides information and valuable data, such as trends and federal sentencing statistics: </w:t>
      </w:r>
      <w:hyperlink r:id="rId7" w:history="1">
        <w:r w:rsidRPr="0019411B">
          <w:rPr>
            <w:rStyle w:val="Hyperlink"/>
          </w:rPr>
          <w:t>http://www.ussc.gov</w:t>
        </w:r>
      </w:hyperlink>
      <w:r w:rsidR="005178FC">
        <w:t xml:space="preserve">. They can also look up their assigned state’s sentencing commission website. </w:t>
      </w:r>
    </w:p>
    <w:p w14:paraId="37F479FE" w14:textId="77777777" w:rsidR="005178FC" w:rsidRDefault="005178FC" w:rsidP="006A4060"/>
    <w:p w14:paraId="3CDF40DD" w14:textId="756B8136" w:rsidR="005178FC" w:rsidRDefault="005178FC" w:rsidP="006A4060">
      <w:r>
        <w:t xml:space="preserve">Research findings should be reported to the class. This assignment will allow the students to see the similarities and differences between sentencing structures and to see the types of legislation that have been or are currently being proposed. </w:t>
      </w:r>
    </w:p>
    <w:p w14:paraId="39362AA1" w14:textId="77777777" w:rsidR="00790A51" w:rsidRDefault="00790A51" w:rsidP="006A4060">
      <w:pPr>
        <w:pBdr>
          <w:bottom w:val="single" w:sz="6" w:space="1" w:color="auto"/>
        </w:pBdr>
      </w:pPr>
    </w:p>
    <w:p w14:paraId="2FF9F90C" w14:textId="77777777" w:rsidR="00790A51" w:rsidRDefault="00790A51" w:rsidP="006A4060"/>
    <w:p w14:paraId="27036455" w14:textId="0457ED81" w:rsidR="003769A3" w:rsidRDefault="005178FC" w:rsidP="006A4060">
      <w:r>
        <w:t xml:space="preserve">2. </w:t>
      </w:r>
      <w:r w:rsidR="000D58B0">
        <w:t xml:space="preserve">Have students research pre-trial risk assessments. Students should discuss the different assessment instruments and the various service providers that conduct the assessments. Various providers have made example assessments available. Students should download and conduct a mock risk assessment interview using one of the tools. Students should discuss what they thought of the tool and the scoring. </w:t>
      </w:r>
    </w:p>
    <w:p w14:paraId="0AF8C2DA" w14:textId="77777777" w:rsidR="000D58B0" w:rsidRDefault="000D58B0" w:rsidP="006A4060"/>
    <w:p w14:paraId="3C3F2C34" w14:textId="61248015" w:rsidR="000D58B0" w:rsidRDefault="000D58B0" w:rsidP="006A4060">
      <w:r>
        <w:t>Rese</w:t>
      </w:r>
      <w:r w:rsidR="00746FA7">
        <w:t xml:space="preserve">arch can begin by visiting the National Center for State Courts </w:t>
      </w:r>
      <w:r>
        <w:t xml:space="preserve">website which lists a few tools and direct links to risk assessment tool examples: </w:t>
      </w:r>
      <w:hyperlink r:id="rId8" w:history="1">
        <w:r w:rsidRPr="0019411B">
          <w:rPr>
            <w:rStyle w:val="Hyperlink"/>
          </w:rPr>
          <w:t>http://www.ncsc.org/sitecore/content/Microsites/PJCC/Home/Tools/Pretrial-Risk-Assessment.aspx</w:t>
        </w:r>
      </w:hyperlink>
    </w:p>
    <w:p w14:paraId="75C2843A" w14:textId="77777777" w:rsidR="000D58B0" w:rsidRDefault="000D58B0" w:rsidP="006A4060">
      <w:pPr>
        <w:pBdr>
          <w:bottom w:val="single" w:sz="6" w:space="1" w:color="auto"/>
        </w:pBdr>
      </w:pPr>
    </w:p>
    <w:p w14:paraId="736352A2" w14:textId="77777777" w:rsidR="00790A51" w:rsidRDefault="00790A51" w:rsidP="006A4060"/>
    <w:p w14:paraId="4FD3771B" w14:textId="6CB7026F" w:rsidR="000D58B0" w:rsidRDefault="000D58B0" w:rsidP="006A4060">
      <w:r>
        <w:t xml:space="preserve">3. </w:t>
      </w:r>
      <w:r w:rsidR="00D63C88">
        <w:t xml:space="preserve">Have the students research the prevalence of drug courts in the United States. Students can choose whether they want to discuss adult or juvenile drug courts. In addition, students should also become familiar with drug court performance measures and program evaluation. How many performance measures do the drug courts adhere too? What types of evaluations are available for drug courts? Lastly, students should discuss whether they believe drug courts work by using the data available to identify whether drug courts have lower costs and recidivism rates. </w:t>
      </w:r>
    </w:p>
    <w:p w14:paraId="4F7F9654" w14:textId="77777777" w:rsidR="00D63C88" w:rsidRDefault="00D63C88" w:rsidP="006A4060"/>
    <w:p w14:paraId="43E54812" w14:textId="0FD40584" w:rsidR="00D63C88" w:rsidRDefault="00D63C88" w:rsidP="006A4060">
      <w:r>
        <w:t xml:space="preserve">The majority of this research can be conducted via the National Institute of Justice (NIJ) website: </w:t>
      </w:r>
      <w:hyperlink r:id="rId9" w:history="1">
        <w:r w:rsidRPr="0019411B">
          <w:rPr>
            <w:rStyle w:val="Hyperlink"/>
          </w:rPr>
          <w:t>http://www.nij.gov/Pages/welcome.aspx</w:t>
        </w:r>
      </w:hyperlink>
    </w:p>
    <w:p w14:paraId="2E78396E" w14:textId="77777777" w:rsidR="00D63C88" w:rsidRDefault="00D63C88" w:rsidP="006A4060"/>
    <w:p w14:paraId="7B6B6611" w14:textId="77777777" w:rsidR="00D63C88" w:rsidRDefault="00D63C88" w:rsidP="006A4060"/>
    <w:p w14:paraId="4A8B53AD" w14:textId="77777777" w:rsidR="000D58B0" w:rsidRDefault="000D58B0" w:rsidP="006A4060"/>
    <w:p w14:paraId="78C05CD3" w14:textId="77777777" w:rsidR="003769A3" w:rsidRDefault="003769A3" w:rsidP="006A4060"/>
    <w:p w14:paraId="3C1255E5" w14:textId="0084040A" w:rsidR="00062BD2" w:rsidRPr="00792109" w:rsidRDefault="00062BD2"/>
    <w:sectPr w:rsidR="00062BD2" w:rsidRPr="00792109" w:rsidSect="00AD70E5">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38196" w14:textId="77777777" w:rsidR="000D58B0" w:rsidRDefault="000D58B0" w:rsidP="001F7565">
      <w:r>
        <w:separator/>
      </w:r>
    </w:p>
  </w:endnote>
  <w:endnote w:type="continuationSeparator" w:id="0">
    <w:p w14:paraId="5A44E43B" w14:textId="77777777" w:rsidR="000D58B0" w:rsidRDefault="000D58B0" w:rsidP="001F7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0B093" w14:textId="77777777" w:rsidR="000D58B0" w:rsidRDefault="000D58B0" w:rsidP="001F7565">
      <w:r>
        <w:separator/>
      </w:r>
    </w:p>
  </w:footnote>
  <w:footnote w:type="continuationSeparator" w:id="0">
    <w:p w14:paraId="642F8B0B" w14:textId="77777777" w:rsidR="000D58B0" w:rsidRDefault="000D58B0" w:rsidP="001F75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FC3B9" w14:textId="77777777" w:rsidR="003E5213" w:rsidRDefault="003E5213" w:rsidP="003E5213">
    <w:pPr>
      <w:pStyle w:val="Header"/>
    </w:pPr>
    <w:r>
      <w:t>Class Activities</w:t>
    </w:r>
  </w:p>
  <w:p w14:paraId="0B746D32" w14:textId="55B2039F" w:rsidR="003E5213" w:rsidRDefault="003E5213" w:rsidP="003E5213">
    <w:r>
      <w:t>Krisberg et al., American Corrections, 1e</w:t>
    </w:r>
    <w:r w:rsidR="00F6366D">
      <w:t xml:space="preserve"> </w:t>
    </w:r>
    <w:r w:rsidR="00F6366D">
      <w:t>© SAGE Publications 2015</w:t>
    </w:r>
  </w:p>
  <w:p w14:paraId="39FEA9E8" w14:textId="77777777" w:rsidR="003E5213" w:rsidRDefault="003E5213" w:rsidP="003E5213">
    <w:pPr>
      <w:pStyle w:val="Header"/>
    </w:pPr>
    <w:r>
      <w:t>Chapter 3: The Purpose of Punishment and Sentencing Trends</w:t>
    </w:r>
  </w:p>
  <w:p w14:paraId="030BFAB9" w14:textId="1ED10D92" w:rsidR="000D58B0" w:rsidRDefault="000D58B0" w:rsidP="003E521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7565"/>
    <w:rsid w:val="00062BD2"/>
    <w:rsid w:val="000D58B0"/>
    <w:rsid w:val="00191100"/>
    <w:rsid w:val="001C0246"/>
    <w:rsid w:val="001F7565"/>
    <w:rsid w:val="002A68F0"/>
    <w:rsid w:val="002F157E"/>
    <w:rsid w:val="003769A3"/>
    <w:rsid w:val="00394025"/>
    <w:rsid w:val="003C33D4"/>
    <w:rsid w:val="003E5213"/>
    <w:rsid w:val="00420E8B"/>
    <w:rsid w:val="005178FC"/>
    <w:rsid w:val="00602506"/>
    <w:rsid w:val="00653AA2"/>
    <w:rsid w:val="006A4060"/>
    <w:rsid w:val="00746FA7"/>
    <w:rsid w:val="00790A51"/>
    <w:rsid w:val="00792109"/>
    <w:rsid w:val="009C225E"/>
    <w:rsid w:val="009E0A73"/>
    <w:rsid w:val="009E1527"/>
    <w:rsid w:val="00AD70E5"/>
    <w:rsid w:val="00BC664F"/>
    <w:rsid w:val="00D63C88"/>
    <w:rsid w:val="00EA286B"/>
    <w:rsid w:val="00F636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B780C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5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7565"/>
    <w:pPr>
      <w:tabs>
        <w:tab w:val="center" w:pos="4320"/>
        <w:tab w:val="right" w:pos="8640"/>
      </w:tabs>
    </w:pPr>
  </w:style>
  <w:style w:type="character" w:customStyle="1" w:styleId="HeaderChar">
    <w:name w:val="Header Char"/>
    <w:basedOn w:val="DefaultParagraphFont"/>
    <w:link w:val="Header"/>
    <w:uiPriority w:val="99"/>
    <w:rsid w:val="001F7565"/>
  </w:style>
  <w:style w:type="paragraph" w:styleId="Footer">
    <w:name w:val="footer"/>
    <w:basedOn w:val="Normal"/>
    <w:link w:val="FooterChar"/>
    <w:uiPriority w:val="99"/>
    <w:unhideWhenUsed/>
    <w:rsid w:val="001F7565"/>
    <w:pPr>
      <w:tabs>
        <w:tab w:val="center" w:pos="4320"/>
        <w:tab w:val="right" w:pos="8640"/>
      </w:tabs>
    </w:pPr>
  </w:style>
  <w:style w:type="character" w:customStyle="1" w:styleId="FooterChar">
    <w:name w:val="Footer Char"/>
    <w:basedOn w:val="DefaultParagraphFont"/>
    <w:link w:val="Footer"/>
    <w:uiPriority w:val="99"/>
    <w:rsid w:val="001F7565"/>
  </w:style>
  <w:style w:type="character" w:styleId="Hyperlink">
    <w:name w:val="Hyperlink"/>
    <w:basedOn w:val="DefaultParagraphFont"/>
    <w:uiPriority w:val="99"/>
    <w:unhideWhenUsed/>
    <w:rsid w:val="00062BD2"/>
    <w:rPr>
      <w:color w:val="0000FF" w:themeColor="hyperlink"/>
      <w:u w:val="single"/>
    </w:rPr>
  </w:style>
  <w:style w:type="character" w:styleId="FollowedHyperlink">
    <w:name w:val="FollowedHyperlink"/>
    <w:basedOn w:val="DefaultParagraphFont"/>
    <w:uiPriority w:val="99"/>
    <w:semiHidden/>
    <w:unhideWhenUsed/>
    <w:rsid w:val="002F157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5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7565"/>
    <w:pPr>
      <w:tabs>
        <w:tab w:val="center" w:pos="4320"/>
        <w:tab w:val="right" w:pos="8640"/>
      </w:tabs>
    </w:pPr>
  </w:style>
  <w:style w:type="character" w:customStyle="1" w:styleId="HeaderChar">
    <w:name w:val="Header Char"/>
    <w:basedOn w:val="DefaultParagraphFont"/>
    <w:link w:val="Header"/>
    <w:uiPriority w:val="99"/>
    <w:rsid w:val="001F7565"/>
  </w:style>
  <w:style w:type="paragraph" w:styleId="Footer">
    <w:name w:val="footer"/>
    <w:basedOn w:val="Normal"/>
    <w:link w:val="FooterChar"/>
    <w:uiPriority w:val="99"/>
    <w:unhideWhenUsed/>
    <w:rsid w:val="001F7565"/>
    <w:pPr>
      <w:tabs>
        <w:tab w:val="center" w:pos="4320"/>
        <w:tab w:val="right" w:pos="8640"/>
      </w:tabs>
    </w:pPr>
  </w:style>
  <w:style w:type="character" w:customStyle="1" w:styleId="FooterChar">
    <w:name w:val="Footer Char"/>
    <w:basedOn w:val="DefaultParagraphFont"/>
    <w:link w:val="Footer"/>
    <w:uiPriority w:val="99"/>
    <w:rsid w:val="001F7565"/>
  </w:style>
  <w:style w:type="character" w:styleId="Hyperlink">
    <w:name w:val="Hyperlink"/>
    <w:basedOn w:val="DefaultParagraphFont"/>
    <w:uiPriority w:val="99"/>
    <w:unhideWhenUsed/>
    <w:rsid w:val="00062BD2"/>
    <w:rPr>
      <w:color w:val="0000FF" w:themeColor="hyperlink"/>
      <w:u w:val="single"/>
    </w:rPr>
  </w:style>
  <w:style w:type="character" w:styleId="FollowedHyperlink">
    <w:name w:val="FollowedHyperlink"/>
    <w:basedOn w:val="DefaultParagraphFont"/>
    <w:uiPriority w:val="99"/>
    <w:semiHidden/>
    <w:unhideWhenUsed/>
    <w:rsid w:val="002F157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sc.org/sitecore/content/Microsites/PJCC/Home/Tools/Pretrial-Risk-Assessment.aspx" TargetMode="External"/><Relationship Id="rId3" Type="http://schemas.openxmlformats.org/officeDocument/2006/relationships/settings" Target="settings.xml"/><Relationship Id="rId7" Type="http://schemas.openxmlformats.org/officeDocument/2006/relationships/hyperlink" Target="http://www.ussc.gov"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nij.gov/Pages/welc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366</Words>
  <Characters>2088</Characters>
  <Application>Microsoft Office Word</Application>
  <DocSecurity>0</DocSecurity>
  <Lines>17</Lines>
  <Paragraphs>4</Paragraphs>
  <ScaleCrop>false</ScaleCrop>
  <Company/>
  <LinksUpToDate>false</LinksUpToDate>
  <CharactersWithSpaces>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9</cp:revision>
  <dcterms:created xsi:type="dcterms:W3CDTF">2014-11-01T06:00:00Z</dcterms:created>
  <dcterms:modified xsi:type="dcterms:W3CDTF">2014-11-04T01:36:00Z</dcterms:modified>
</cp:coreProperties>
</file>